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5</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the internal infrastructure of success—specifically how to align your identity, discipline, and consistency so that your actions are no longer a struggle of willpower, but a natural expression of who you are.</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Execution is not just a logistical challenge; it is a negotiation with your identity. Human beings naturally act in alignment with who they believe they are, which is why temporary bursts of effort rarely last if they aren't powered by a shift in your self-concept.</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Lasting change occurs when your behavior reinforces a new identity. Your Action-First Vision Board should not merely reflect a list of distant goals, but rather the identity you are currently practicing through your daily movements.</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You can see this shift in the language you use: there is a profound difference between saying, "I'm trying to write a book," and "I am a writer who writes every day". The first is a negotiation; the second is a statement of alignment that removes the need for daily debate.</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To sustain this, we must redefine discipline. It is not a form of punishment, deprivation, or self-denial; instead, discipline is structure.</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Proper structure reduces friction by eliminating the daily decision of *whether* to act and replacing it with the simple mechanics of *when* and *how*. When discipline is present, motivation becomes optional.</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We must stop over-relying on the myth of motivation. Motivation is volatile—it responds to novelty and mood—whereas discipline responds to commitment. If your system requires you to "feel" like acting, it is fundamentally unstable.</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The foundation of your new identity is built through non-negotiable routines. These are actions you perform regardless of your emotional state, external validation, or short-term results.</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Consistency is not about intensity; it is about reliability over time. By performing the same behaviors on fixed days or at fixed times, you normalize the work until the repetition itself becomes the reward.</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To protect your momentum, you must establish minimum standards. This is the "smallest version" of a habit—like writing 100 words instead of 500—that you commit to even on your worst days.</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Minimum standards prevent the "all-or-nothing" thinking that usually derails progress. Consistency isn't broken when you do less; it's only broken when you do nothing at all.</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This creates identity-based accountability. While external pressure has its place, the most powerful force is the internal desire to be a person who honors their own word. Over time, your vision board becomes a record of these kept promises, which builds a level of self-trust that no affirmation can match.</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You must also eliminate the trap of emotional readiness. Waiting to "feel ready" is often just a sophisticated form of self-sabotage, as growth rarely feels comfortable. In an action-first system, you act first, and the readiness follows the movement.</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Expect to encounter boredom and resistance. Boredom is not a sign of failure; it is actually evidence that a behavior is successfully integrating into your identity. Effectiveness is often mundane, and your board serves to remind you that you are there to be effective, not entertained.</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On days when discipline feels heavy, do not abandon the system. Instead, reduce your scope but maintain your frequency, revisit your defined outcomes, and focus on your accumulated evidence of progress.</w:t>
      </w:r>
    </w:p>
    <w:p>
      <w:pPr>
        <w:spacing w:after="0"/>
      </w:pPr>
      <w:r>
        <w:br w:type="page"/>
      </w:r>
    </w:p>
    <w:p>
      <w:pPr>
        <w:spacing w:after="120"/>
        <w:jc w:val="center"/>
      </w:pPr>
      <w:r>
        <w:drawing>
          <wp:inline distT="0" distB="0" distL="0" distR="0">
            <wp:extent cx="5715000" cy="3219450"/>
            <wp:effectExtent t="0" r="0" b="0" l="0"/>
            <wp:docPr id="1" name="image16" descr="Slide 16" title="Sli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S16</w:t>
      </w:r>
      <w:r>
        <w:rPr>
          <w:sz w:val="32"/>
          <w:szCs w:val="32"/>
        </w:rPr>
        <w:t xml:space="preserve"> : </w:t>
      </w:r>
      <w:r>
        <w:rPr>
          <w:sz w:val="32"/>
          <w:szCs w:val="32"/>
        </w:rPr>
        <w:t xml:space="preserve">This creates the Identity Feedback Loop: your actions produce evidence, that evidence reinforces your new identity, and that identity then supports further action. By showing up reliably, you stop asking if you "can" do it and start realizing that this is simply what you do.</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d8ef29d18e213edf3ed4a724fde565a8999e1be4.png"/><Relationship Id="rId7" Type="http://schemas.openxmlformats.org/officeDocument/2006/relationships/image" Target="media/0b01a07b61f46ebf561a0a338e0b7149c9944d7e.png"/><Relationship Id="rId8" Type="http://schemas.openxmlformats.org/officeDocument/2006/relationships/image" Target="media/2523da468e6480b8a8d1d9b1708d7a6144ac2de6.png"/><Relationship Id="rId9" Type="http://schemas.openxmlformats.org/officeDocument/2006/relationships/image" Target="media/d365601153b0fbc25dd82f9a55a8a06ecd1418b8.png"/><Relationship Id="rId10" Type="http://schemas.openxmlformats.org/officeDocument/2006/relationships/image" Target="media/d9a82a914481a4c2e61c6fcf588b13073e1491a5.png"/><Relationship Id="rId11" Type="http://schemas.openxmlformats.org/officeDocument/2006/relationships/image" Target="media/0d4787e37800e5adbc0bf738cf3bd36a83896bee.png"/><Relationship Id="rId12" Type="http://schemas.openxmlformats.org/officeDocument/2006/relationships/image" Target="media/d1f23f3e262e5a147d1c6d3ba0c0903187e5449f.png"/><Relationship Id="rId13" Type="http://schemas.openxmlformats.org/officeDocument/2006/relationships/image" Target="media/9c077a358f4d2accaf40f035ef4e263f233cb6fc.png"/><Relationship Id="rId14" Type="http://schemas.openxmlformats.org/officeDocument/2006/relationships/image" Target="media/56424f7ae78ad4029385961f9211fe9f2f8ba394.png"/><Relationship Id="rId15" Type="http://schemas.openxmlformats.org/officeDocument/2006/relationships/image" Target="media/7590701610adb7dc2be422a2fb40bba3e83292e2.png"/><Relationship Id="rId16" Type="http://schemas.openxmlformats.org/officeDocument/2006/relationships/image" Target="media/bba5e3427ab1528a9166fbd9dc81156e5e634d05.png"/><Relationship Id="rId17" Type="http://schemas.openxmlformats.org/officeDocument/2006/relationships/image" Target="media/27b39ff78e4d45698a60fb229a7a92fb9dbbb01d.png"/><Relationship Id="rId18" Type="http://schemas.openxmlformats.org/officeDocument/2006/relationships/image" Target="media/e732738766295e342b0714794b14e62c7efa5d7c.png"/><Relationship Id="rId19" Type="http://schemas.openxmlformats.org/officeDocument/2006/relationships/image" Target="media/b2ae314be0f23b7e9edfca010ecdf8f5e2517ce7.png"/><Relationship Id="rId20" Type="http://schemas.openxmlformats.org/officeDocument/2006/relationships/image" Target="media/dc1fbc80dc10f6ae68113a806895c69df7a0d9b4.png"/><Relationship Id="rId21" Type="http://schemas.openxmlformats.org/officeDocument/2006/relationships/image" Target="media/bf4bd1ea253613a2624eea5e9272f2e01393db01.png"/><Relationship Id="rId22"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2026-02-08T17:50:43.939Z</dcterms:created>
  <dcterms:modified xsi:type="dcterms:W3CDTF">2026-02-08T17:50:43.939Z</dcterms:modified>
</cp:coreProperties>
</file>

<file path=docProps/custom.xml><?xml version="1.0" encoding="utf-8"?>
<Properties xmlns="http://schemas.openxmlformats.org/officeDocument/2006/custom-properties" xmlns:vt="http://schemas.openxmlformats.org/officeDocument/2006/docPropsVTypes"/>
</file>